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4CFBD" w14:textId="77777777" w:rsidR="009005C4" w:rsidRDefault="009005C4"/>
    <w:tbl>
      <w:tblPr>
        <w:tblStyle w:val="a"/>
        <w:tblW w:w="146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53"/>
        <w:gridCol w:w="3429"/>
        <w:gridCol w:w="2794"/>
        <w:gridCol w:w="4812"/>
        <w:gridCol w:w="14"/>
      </w:tblGrid>
      <w:tr w:rsidR="009005C4" w14:paraId="720C57B7" w14:textId="77777777">
        <w:trPr>
          <w:trHeight w:val="614"/>
        </w:trPr>
        <w:tc>
          <w:tcPr>
            <w:tcW w:w="14602" w:type="dxa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B8CCE4"/>
            <w:vAlign w:val="center"/>
          </w:tcPr>
          <w:p w14:paraId="75F278AC" w14:textId="77777777" w:rsidR="009005C4" w:rsidRDefault="00DC5A7E">
            <w:pPr>
              <w:jc w:val="center"/>
            </w:pPr>
            <w:r>
              <w:rPr>
                <w:b/>
              </w:rPr>
              <w:t xml:space="preserve">  Planificación de Clase</w:t>
            </w:r>
          </w:p>
        </w:tc>
      </w:tr>
      <w:tr w:rsidR="009005C4" w14:paraId="70F7395D" w14:textId="77777777">
        <w:trPr>
          <w:trHeight w:val="400"/>
        </w:trPr>
        <w:tc>
          <w:tcPr>
            <w:tcW w:w="355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E8E03C9" w14:textId="77777777" w:rsidR="009005C4" w:rsidRDefault="00DC5A7E">
            <w:r>
              <w:t>Asignatura: Matemática</w:t>
            </w:r>
          </w:p>
        </w:tc>
        <w:tc>
          <w:tcPr>
            <w:tcW w:w="342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09341D0D" w14:textId="77777777" w:rsidR="009005C4" w:rsidRDefault="00DC5A7E">
            <w:r>
              <w:t>Nivel: 7 básico</w:t>
            </w:r>
          </w:p>
        </w:tc>
        <w:tc>
          <w:tcPr>
            <w:tcW w:w="7620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F4B25D5" w14:textId="77777777" w:rsidR="009005C4" w:rsidRDefault="00DC5A7E">
            <w:r>
              <w:t>Semestre: Primero</w:t>
            </w:r>
          </w:p>
        </w:tc>
      </w:tr>
      <w:tr w:rsidR="009005C4" w14:paraId="080A3337" w14:textId="77777777">
        <w:trPr>
          <w:trHeight w:val="400"/>
        </w:trPr>
        <w:tc>
          <w:tcPr>
            <w:tcW w:w="6982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57608E95" w14:textId="77777777" w:rsidR="009005C4" w:rsidRDefault="00DC5A7E">
            <w:r>
              <w:t>Unidad didáctica:  Números negativos</w:t>
            </w:r>
          </w:p>
        </w:tc>
        <w:tc>
          <w:tcPr>
            <w:tcW w:w="7620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E4AD640" w14:textId="1EBD7016" w:rsidR="009005C4" w:rsidRDefault="00DC5A7E">
            <w:r>
              <w:t xml:space="preserve">Tiempo: </w:t>
            </w:r>
            <w:r w:rsidR="00377FBF">
              <w:t>45</w:t>
            </w:r>
            <w:r>
              <w:t xml:space="preserve"> minutos</w:t>
            </w:r>
          </w:p>
        </w:tc>
      </w:tr>
      <w:tr w:rsidR="009005C4" w14:paraId="0C845A34" w14:textId="77777777">
        <w:trPr>
          <w:trHeight w:val="400"/>
        </w:trPr>
        <w:tc>
          <w:tcPr>
            <w:tcW w:w="6982" w:type="dxa"/>
            <w:gridSpan w:val="2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vAlign w:val="center"/>
          </w:tcPr>
          <w:p w14:paraId="0A5B6FEB" w14:textId="77777777" w:rsidR="009005C4" w:rsidRDefault="00DC5A7E">
            <w:r>
              <w:t xml:space="preserve">Docente: </w:t>
            </w:r>
          </w:p>
        </w:tc>
        <w:tc>
          <w:tcPr>
            <w:tcW w:w="7620" w:type="dxa"/>
            <w:gridSpan w:val="3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vAlign w:val="center"/>
          </w:tcPr>
          <w:p w14:paraId="70E140EB" w14:textId="77777777" w:rsidR="009005C4" w:rsidRDefault="009005C4"/>
        </w:tc>
      </w:tr>
      <w:tr w:rsidR="009005C4" w14:paraId="3A9C1D80" w14:textId="77777777">
        <w:trPr>
          <w:trHeight w:val="965"/>
        </w:trPr>
        <w:tc>
          <w:tcPr>
            <w:tcW w:w="355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4C8546D8" w14:textId="77777777" w:rsidR="009005C4" w:rsidRDefault="00DC5A7E">
            <w:pPr>
              <w:jc w:val="center"/>
              <w:rPr>
                <w:b/>
              </w:rPr>
            </w:pPr>
            <w:r>
              <w:rPr>
                <w:b/>
              </w:rPr>
              <w:t>Objetivos de Aprendizaje (OA)</w:t>
            </w:r>
          </w:p>
          <w:p w14:paraId="2FFBB106" w14:textId="77777777" w:rsidR="009005C4" w:rsidRDefault="009005C4">
            <w:pPr>
              <w:jc w:val="center"/>
              <w:rPr>
                <w:b/>
              </w:rPr>
            </w:pPr>
          </w:p>
          <w:p w14:paraId="65C303E0" w14:textId="77777777" w:rsidR="009005C4" w:rsidRDefault="009005C4">
            <w:pPr>
              <w:jc w:val="center"/>
              <w:rPr>
                <w:b/>
              </w:rPr>
            </w:pPr>
          </w:p>
          <w:p w14:paraId="05789A45" w14:textId="77777777" w:rsidR="009005C4" w:rsidRDefault="00DC5A7E">
            <w:pPr>
              <w:jc w:val="both"/>
            </w:pPr>
            <w:r>
              <w:t>OA 2: Explicar la multiplicación y la división de fracciones positivas: Utilizando representaciones concretas, pictóricas y simbólicas. Relacionándolas con la multiplicación y la división de números decimales.</w:t>
            </w:r>
          </w:p>
        </w:tc>
        <w:tc>
          <w:tcPr>
            <w:tcW w:w="342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7EC30023" w14:textId="77777777" w:rsidR="009005C4" w:rsidRDefault="00DC5A7E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Habilidad(es)</w:t>
            </w:r>
          </w:p>
          <w:p w14:paraId="19E92BF7" w14:textId="77777777" w:rsidR="009005C4" w:rsidRDefault="009005C4">
            <w:pPr>
              <w:ind w:left="250"/>
              <w:jc w:val="center"/>
              <w:rPr>
                <w:b/>
              </w:rPr>
            </w:pPr>
          </w:p>
          <w:p w14:paraId="21484FEA" w14:textId="77777777" w:rsidR="009005C4" w:rsidRDefault="00DC5A7E">
            <w:pPr>
              <w:spacing w:line="360" w:lineRule="auto"/>
            </w:pPr>
            <w:r>
              <w:t>-Resolver problemas utilizando estrategias.</w:t>
            </w:r>
          </w:p>
          <w:p w14:paraId="6E2E8BC9" w14:textId="77777777" w:rsidR="009005C4" w:rsidRDefault="009005C4">
            <w:pPr>
              <w:spacing w:line="360" w:lineRule="auto"/>
            </w:pPr>
          </w:p>
          <w:p w14:paraId="0AB59EAD" w14:textId="77777777" w:rsidR="009005C4" w:rsidRDefault="00DC5A7E">
            <w:pPr>
              <w:spacing w:line="360" w:lineRule="auto"/>
            </w:pPr>
            <w:r>
              <w:t>-Modelar.</w:t>
            </w:r>
          </w:p>
          <w:p w14:paraId="749501AD" w14:textId="77777777" w:rsidR="009005C4" w:rsidRDefault="009005C4">
            <w:pPr>
              <w:spacing w:line="360" w:lineRule="auto"/>
            </w:pPr>
          </w:p>
          <w:p w14:paraId="136E37D8" w14:textId="77777777" w:rsidR="009005C4" w:rsidRDefault="00DC5A7E">
            <w:pPr>
              <w:spacing w:line="360" w:lineRule="auto"/>
            </w:pPr>
            <w:r>
              <w:t>-Representar concreto, pictórico y simbólico.</w:t>
            </w:r>
          </w:p>
          <w:p w14:paraId="066125D3" w14:textId="77777777" w:rsidR="009005C4" w:rsidRDefault="009005C4"/>
        </w:tc>
        <w:tc>
          <w:tcPr>
            <w:tcW w:w="7620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57F4C6A6" w14:textId="77777777" w:rsidR="009005C4" w:rsidRDefault="00DC5A7E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Actitud(es)</w:t>
            </w:r>
          </w:p>
          <w:p w14:paraId="6475B494" w14:textId="77777777" w:rsidR="009005C4" w:rsidRDefault="009005C4">
            <w:pPr>
              <w:ind w:left="250"/>
              <w:jc w:val="center"/>
              <w:rPr>
                <w:b/>
              </w:rPr>
            </w:pPr>
          </w:p>
          <w:p w14:paraId="129D8FA6" w14:textId="77777777" w:rsidR="009005C4" w:rsidRDefault="009005C4">
            <w:pPr>
              <w:ind w:left="250"/>
              <w:jc w:val="center"/>
              <w:rPr>
                <w:b/>
              </w:rPr>
            </w:pPr>
          </w:p>
          <w:p w14:paraId="419C8CC6" w14:textId="77777777" w:rsidR="009005C4" w:rsidRDefault="00DC5A7E">
            <w:pPr>
              <w:jc w:val="both"/>
            </w:pPr>
            <w:r>
              <w:t>-Abordar de manera flexible y creativa la búsqueda de soluciones a problemas de la vida diaria, de la sociedad en general, o propios de otras asignaturas.</w:t>
            </w:r>
          </w:p>
          <w:p w14:paraId="2DD16DFC" w14:textId="77777777" w:rsidR="009005C4" w:rsidRDefault="00DC5A7E">
            <w:pPr>
              <w:jc w:val="both"/>
            </w:pPr>
            <w:r>
              <w:t>-Demostrar interés, esfuerzo, perseverancia y rigor frente a la resolución de problemas y la búsqueda de nuevas soluciones para problemas reales.</w:t>
            </w:r>
          </w:p>
          <w:p w14:paraId="56751F28" w14:textId="77777777" w:rsidR="009005C4" w:rsidRDefault="00DC5A7E">
            <w:pPr>
              <w:jc w:val="both"/>
            </w:pPr>
            <w:r>
              <w:t>-Trabajar en equipo, en forma responsable y proactiva, ayudando a los otros, considerando y respetando los aportes de todos, y manifestando disposición a entender sus argumentos en las soluciones de los problemas.</w:t>
            </w:r>
          </w:p>
          <w:p w14:paraId="66392DBA" w14:textId="77777777" w:rsidR="009005C4" w:rsidRDefault="009005C4">
            <w:pPr>
              <w:jc w:val="both"/>
            </w:pPr>
          </w:p>
        </w:tc>
      </w:tr>
      <w:tr w:rsidR="009005C4" w14:paraId="6CDA6B9D" w14:textId="77777777">
        <w:trPr>
          <w:trHeight w:val="883"/>
        </w:trPr>
        <w:tc>
          <w:tcPr>
            <w:tcW w:w="355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122484AE" w14:textId="77777777" w:rsidR="009005C4" w:rsidRDefault="00DC5A7E">
            <w:pPr>
              <w:jc w:val="center"/>
            </w:pPr>
            <w:r>
              <w:rPr>
                <w:b/>
              </w:rPr>
              <w:t>Conocimiento previo</w:t>
            </w:r>
          </w:p>
          <w:p w14:paraId="1E02BE23" w14:textId="77777777" w:rsidR="009005C4" w:rsidRDefault="009005C4">
            <w:pPr>
              <w:jc w:val="center"/>
            </w:pPr>
          </w:p>
          <w:p w14:paraId="6A44FDA8" w14:textId="77777777" w:rsidR="009005C4" w:rsidRDefault="00DC5A7E">
            <w:pPr>
              <w:jc w:val="center"/>
            </w:pPr>
            <w:r>
              <w:t>Multiplicación, división, fracciones positivas, números decimales, representaciones.</w:t>
            </w:r>
          </w:p>
        </w:tc>
        <w:tc>
          <w:tcPr>
            <w:tcW w:w="342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73C41807" w14:textId="77777777" w:rsidR="009005C4" w:rsidRDefault="00DC5A7E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Vocabulario técnico</w:t>
            </w:r>
          </w:p>
          <w:p w14:paraId="44DACA5D" w14:textId="77777777" w:rsidR="009005C4" w:rsidRDefault="009005C4">
            <w:pPr>
              <w:ind w:left="250"/>
              <w:jc w:val="center"/>
              <w:rPr>
                <w:b/>
              </w:rPr>
            </w:pPr>
          </w:p>
          <w:p w14:paraId="18923B83" w14:textId="77777777" w:rsidR="009005C4" w:rsidRDefault="00DC5A7E">
            <w:pPr>
              <w:ind w:left="250"/>
              <w:jc w:val="center"/>
            </w:pPr>
            <w:r>
              <w:t>Numerador, denominador</w:t>
            </w:r>
          </w:p>
        </w:tc>
        <w:tc>
          <w:tcPr>
            <w:tcW w:w="7620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D01CF61" w14:textId="77777777" w:rsidR="009005C4" w:rsidRDefault="00DC5A7E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Objetivo de la clase</w:t>
            </w:r>
          </w:p>
          <w:p w14:paraId="097D9E53" w14:textId="77777777" w:rsidR="009005C4" w:rsidRDefault="009005C4">
            <w:pPr>
              <w:ind w:left="250"/>
              <w:jc w:val="center"/>
              <w:rPr>
                <w:b/>
              </w:rPr>
            </w:pPr>
          </w:p>
          <w:p w14:paraId="332F80B6" w14:textId="77777777" w:rsidR="009005C4" w:rsidRDefault="00DC5A7E">
            <w:pPr>
              <w:jc w:val="both"/>
            </w:pPr>
            <w:r>
              <w:t xml:space="preserve">                                   Aplicar la multiplicación y división en fracciones positivas</w:t>
            </w:r>
          </w:p>
          <w:p w14:paraId="4069A68D" w14:textId="77777777" w:rsidR="009005C4" w:rsidRDefault="009005C4">
            <w:pPr>
              <w:jc w:val="both"/>
            </w:pPr>
          </w:p>
          <w:p w14:paraId="3027404C" w14:textId="77777777" w:rsidR="009005C4" w:rsidRDefault="009005C4">
            <w:pPr>
              <w:jc w:val="both"/>
            </w:pPr>
          </w:p>
        </w:tc>
      </w:tr>
      <w:tr w:rsidR="009005C4" w14:paraId="5BC80EE2" w14:textId="77777777">
        <w:trPr>
          <w:gridAfter w:val="1"/>
          <w:wAfter w:w="14" w:type="dxa"/>
          <w:trHeight w:val="601"/>
        </w:trPr>
        <w:tc>
          <w:tcPr>
            <w:tcW w:w="355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125F553B" w14:textId="77777777" w:rsidR="009005C4" w:rsidRDefault="00DC5A7E">
            <w:pPr>
              <w:jc w:val="center"/>
            </w:pPr>
            <w:r>
              <w:rPr>
                <w:b/>
              </w:rPr>
              <w:t>Contenidos</w:t>
            </w:r>
          </w:p>
          <w:p w14:paraId="6E558130" w14:textId="77777777" w:rsidR="009005C4" w:rsidRDefault="009005C4">
            <w:pPr>
              <w:jc w:val="center"/>
            </w:pPr>
          </w:p>
          <w:p w14:paraId="6149F696" w14:textId="77777777" w:rsidR="009005C4" w:rsidRDefault="00DC5A7E">
            <w:pPr>
              <w:jc w:val="center"/>
            </w:pPr>
            <w:r>
              <w:t>Multiplicación y División de fracciones, multiplicación y división de números decimales.</w:t>
            </w:r>
          </w:p>
        </w:tc>
        <w:tc>
          <w:tcPr>
            <w:tcW w:w="342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6D85C4E9" w14:textId="77777777" w:rsidR="009005C4" w:rsidRDefault="00DC5A7E">
            <w:pPr>
              <w:jc w:val="center"/>
              <w:rPr>
                <w:b/>
              </w:rPr>
            </w:pPr>
            <w:r>
              <w:rPr>
                <w:b/>
              </w:rPr>
              <w:t>Tipo evaluación</w:t>
            </w:r>
          </w:p>
          <w:p w14:paraId="3FE0187A" w14:textId="77777777" w:rsidR="009005C4" w:rsidRDefault="009005C4">
            <w:pPr>
              <w:jc w:val="center"/>
            </w:pPr>
          </w:p>
          <w:p w14:paraId="1317E7A6" w14:textId="2DB9798E" w:rsidR="009005C4" w:rsidRDefault="00377FBF">
            <w:pPr>
              <w:jc w:val="center"/>
            </w:pPr>
            <w:r>
              <w:t>Formativa</w:t>
            </w:r>
          </w:p>
        </w:tc>
        <w:tc>
          <w:tcPr>
            <w:tcW w:w="279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171E914A" w14:textId="77777777" w:rsidR="009005C4" w:rsidRDefault="00DC5A7E">
            <w:pPr>
              <w:jc w:val="center"/>
              <w:rPr>
                <w:b/>
              </w:rPr>
            </w:pPr>
            <w:r>
              <w:rPr>
                <w:b/>
              </w:rPr>
              <w:t xml:space="preserve">Instrumento evaluación </w:t>
            </w:r>
          </w:p>
          <w:p w14:paraId="0AB89063" w14:textId="77777777" w:rsidR="009005C4" w:rsidRDefault="009005C4">
            <w:pPr>
              <w:jc w:val="center"/>
            </w:pPr>
          </w:p>
          <w:p w14:paraId="6587EAE6" w14:textId="77777777" w:rsidR="009005C4" w:rsidRDefault="00DC5A7E">
            <w:pPr>
              <w:jc w:val="center"/>
            </w:pPr>
            <w:r>
              <w:t xml:space="preserve">Desafío matemático </w:t>
            </w:r>
          </w:p>
        </w:tc>
        <w:tc>
          <w:tcPr>
            <w:tcW w:w="4812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2A4B5797" w14:textId="77777777" w:rsidR="009005C4" w:rsidRDefault="00DC5A7E">
            <w:pPr>
              <w:jc w:val="center"/>
              <w:rPr>
                <w:b/>
              </w:rPr>
            </w:pPr>
            <w:r>
              <w:rPr>
                <w:b/>
              </w:rPr>
              <w:t>Forma evaluación</w:t>
            </w:r>
          </w:p>
          <w:p w14:paraId="276C141F" w14:textId="77777777" w:rsidR="009005C4" w:rsidRDefault="00DC5A7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84CC20C" w14:textId="6142804D" w:rsidR="009005C4" w:rsidRDefault="00377FBF">
            <w:pPr>
              <w:jc w:val="center"/>
            </w:pPr>
            <w:r>
              <w:t>Auto</w:t>
            </w:r>
            <w:r w:rsidR="00DC5A7E">
              <w:t>evaluación</w:t>
            </w:r>
          </w:p>
          <w:p w14:paraId="33BD4FEE" w14:textId="77777777" w:rsidR="009005C4" w:rsidRDefault="009005C4"/>
          <w:p w14:paraId="00B023D3" w14:textId="77777777" w:rsidR="009005C4" w:rsidRDefault="009005C4"/>
          <w:p w14:paraId="005AF846" w14:textId="77777777" w:rsidR="009005C4" w:rsidRDefault="009005C4"/>
          <w:p w14:paraId="3CF345C3" w14:textId="77777777" w:rsidR="009005C4" w:rsidRDefault="009005C4"/>
        </w:tc>
      </w:tr>
      <w:tr w:rsidR="009005C4" w14:paraId="4CF0DE6A" w14:textId="77777777">
        <w:trPr>
          <w:gridAfter w:val="1"/>
          <w:wAfter w:w="14" w:type="dxa"/>
          <w:trHeight w:val="929"/>
        </w:trPr>
        <w:tc>
          <w:tcPr>
            <w:tcW w:w="6982" w:type="dxa"/>
            <w:gridSpan w:val="2"/>
            <w:tcBorders>
              <w:top w:val="single" w:sz="4" w:space="0" w:color="404040"/>
              <w:left w:val="single" w:sz="12" w:space="0" w:color="548DD4"/>
              <w:bottom w:val="single" w:sz="4" w:space="0" w:color="000000"/>
            </w:tcBorders>
            <w:shd w:val="clear" w:color="auto" w:fill="B8CCE4"/>
            <w:vAlign w:val="center"/>
          </w:tcPr>
          <w:p w14:paraId="24EFDBA8" w14:textId="77777777" w:rsidR="009005C4" w:rsidRDefault="00DC5A7E">
            <w:pPr>
              <w:rPr>
                <w:b/>
              </w:rPr>
            </w:pPr>
            <w:r>
              <w:rPr>
                <w:b/>
              </w:rPr>
              <w:lastRenderedPageBreak/>
              <w:t>Secuencia didáctica</w:t>
            </w:r>
          </w:p>
        </w:tc>
        <w:tc>
          <w:tcPr>
            <w:tcW w:w="2794" w:type="dxa"/>
            <w:tcBorders>
              <w:top w:val="single" w:sz="4" w:space="0" w:color="404040"/>
              <w:bottom w:val="single" w:sz="4" w:space="0" w:color="000000"/>
            </w:tcBorders>
            <w:shd w:val="clear" w:color="auto" w:fill="B8CCE4"/>
            <w:vAlign w:val="center"/>
          </w:tcPr>
          <w:p w14:paraId="20CA708F" w14:textId="77777777" w:rsidR="009005C4" w:rsidRDefault="00DC5A7E">
            <w:pPr>
              <w:jc w:val="center"/>
              <w:rPr>
                <w:b/>
              </w:rPr>
            </w:pPr>
            <w:r>
              <w:rPr>
                <w:b/>
              </w:rPr>
              <w:t xml:space="preserve">Indicador(es) de evaluación o logro </w:t>
            </w:r>
          </w:p>
        </w:tc>
        <w:tc>
          <w:tcPr>
            <w:tcW w:w="4812" w:type="dxa"/>
            <w:tcBorders>
              <w:top w:val="single" w:sz="4" w:space="0" w:color="404040"/>
              <w:bottom w:val="single" w:sz="4" w:space="0" w:color="000000"/>
              <w:right w:val="single" w:sz="12" w:space="0" w:color="548DD4"/>
            </w:tcBorders>
            <w:shd w:val="clear" w:color="auto" w:fill="B8CCE4"/>
            <w:vAlign w:val="center"/>
          </w:tcPr>
          <w:p w14:paraId="114CDE17" w14:textId="77777777" w:rsidR="009005C4" w:rsidRDefault="00DC5A7E">
            <w:pPr>
              <w:jc w:val="center"/>
              <w:rPr>
                <w:b/>
              </w:rPr>
            </w:pPr>
            <w:r>
              <w:rPr>
                <w:b/>
              </w:rPr>
              <w:t>Recursos de aprendizaje</w:t>
            </w:r>
          </w:p>
        </w:tc>
      </w:tr>
      <w:tr w:rsidR="009005C4" w14:paraId="77C8102C" w14:textId="77777777">
        <w:trPr>
          <w:gridAfter w:val="1"/>
          <w:wAfter w:w="14" w:type="dxa"/>
          <w:trHeight w:val="929"/>
        </w:trPr>
        <w:tc>
          <w:tcPr>
            <w:tcW w:w="6982" w:type="dxa"/>
            <w:gridSpan w:val="2"/>
            <w:tcBorders>
              <w:left w:val="single" w:sz="12" w:space="0" w:color="548DD4"/>
              <w:bottom w:val="single" w:sz="4" w:space="0" w:color="000000"/>
            </w:tcBorders>
          </w:tcPr>
          <w:p w14:paraId="4F915BFA" w14:textId="77777777" w:rsidR="009005C4" w:rsidRDefault="00DC5A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Inicio (10 - 15 minutos)</w:t>
            </w:r>
          </w:p>
          <w:p w14:paraId="16826D00" w14:textId="77777777" w:rsidR="009005C4" w:rsidRDefault="00DC5A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 través de la cápsula la docente saluda a sus estudiantes, para luego dar a conocer el objetivo de la clase de forma oral y escrita. </w:t>
            </w:r>
          </w:p>
          <w:p w14:paraId="249C510C" w14:textId="77777777" w:rsidR="009005C4" w:rsidRDefault="00DC5A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Luego, se actualizan conocimientos previos alusivos a la multiplicación y a la división de fracciones positivas, mediante dos videos. </w:t>
            </w:r>
          </w:p>
          <w:p w14:paraId="1BDE0E1B" w14:textId="77777777" w:rsidR="009005C4" w:rsidRDefault="00DC5A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Como motivación se le presentará un problema de la vida cotidiana en el cual está presente una multiplicación de fracciones. </w:t>
            </w:r>
          </w:p>
          <w:p w14:paraId="30CFE5FF" w14:textId="77777777" w:rsidR="009005C4" w:rsidRDefault="00900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Merge w:val="restart"/>
            <w:tcBorders>
              <w:bottom w:val="single" w:sz="12" w:space="0" w:color="548DD4"/>
            </w:tcBorders>
          </w:tcPr>
          <w:p w14:paraId="32B7265A" w14:textId="77777777" w:rsidR="009005C4" w:rsidRDefault="00DC5A7E">
            <w:r>
              <w:t>-Aplica la regla de la multiplicación de fracciones en ejercicios rutinarios.</w:t>
            </w:r>
          </w:p>
          <w:p w14:paraId="374725CF" w14:textId="77777777" w:rsidR="009005C4" w:rsidRDefault="009005C4"/>
          <w:p w14:paraId="3F824B3E" w14:textId="77777777" w:rsidR="009005C4" w:rsidRDefault="00DC5A7E">
            <w:r>
              <w:t>-Aplica las reglas de la división de fracciones en ejercicios rutinarios.</w:t>
            </w:r>
          </w:p>
          <w:p w14:paraId="048D6996" w14:textId="77777777" w:rsidR="009005C4" w:rsidRDefault="009005C4"/>
          <w:p w14:paraId="40184DB9" w14:textId="77777777" w:rsidR="009005C4" w:rsidRDefault="00DC5A7E">
            <w:r>
              <w:t>-Establece la relación entre la multiplicación de un número decimal (fracción) por un número natural.</w:t>
            </w:r>
          </w:p>
          <w:p w14:paraId="7F6A8ED1" w14:textId="77777777" w:rsidR="009005C4" w:rsidRDefault="009005C4"/>
          <w:p w14:paraId="35F5D53F" w14:textId="77777777" w:rsidR="009005C4" w:rsidRDefault="00DC5A7E">
            <w:r>
              <w:t>-Descubre la "regla" de división entre números decimales (amplificar el divisor para tener un número natural).</w:t>
            </w:r>
          </w:p>
        </w:tc>
        <w:tc>
          <w:tcPr>
            <w:tcW w:w="4812" w:type="dxa"/>
            <w:vMerge w:val="restart"/>
            <w:tcBorders>
              <w:bottom w:val="single" w:sz="12" w:space="0" w:color="548DD4"/>
              <w:right w:val="single" w:sz="12" w:space="0" w:color="548DD4"/>
            </w:tcBorders>
          </w:tcPr>
          <w:p w14:paraId="3302AC54" w14:textId="77777777" w:rsidR="009005C4" w:rsidRDefault="00DC5A7E">
            <w:pPr>
              <w:jc w:val="both"/>
            </w:pPr>
            <w:r>
              <w:t xml:space="preserve">- Video educativo sobre la multiplicación de fracciones:  </w:t>
            </w:r>
          </w:p>
          <w:p w14:paraId="0899CF36" w14:textId="77777777" w:rsidR="009005C4" w:rsidRDefault="001041DE">
            <w:pPr>
              <w:jc w:val="both"/>
            </w:pPr>
            <w:hyperlink r:id="rId8">
              <w:r w:rsidR="00DC5A7E">
                <w:rPr>
                  <w:color w:val="0000FF"/>
                  <w:u w:val="single"/>
                </w:rPr>
                <w:t>https://www.youtube.com/watch?v=VDTZG1aHiHc</w:t>
              </w:r>
            </w:hyperlink>
          </w:p>
          <w:p w14:paraId="0FAF030B" w14:textId="77777777" w:rsidR="009005C4" w:rsidRDefault="009005C4">
            <w:pPr>
              <w:jc w:val="both"/>
            </w:pPr>
          </w:p>
          <w:p w14:paraId="481467DB" w14:textId="77777777" w:rsidR="009005C4" w:rsidRDefault="00DC5A7E">
            <w:pPr>
              <w:jc w:val="both"/>
            </w:pPr>
            <w:r>
              <w:t xml:space="preserve">-Video educativo sobre la división de fracciones: </w:t>
            </w:r>
          </w:p>
          <w:p w14:paraId="51E11280" w14:textId="77777777" w:rsidR="009005C4" w:rsidRDefault="001041DE">
            <w:pPr>
              <w:jc w:val="both"/>
            </w:pPr>
            <w:hyperlink r:id="rId9">
              <w:r w:rsidR="00DC5A7E">
                <w:rPr>
                  <w:color w:val="0000FF"/>
                  <w:u w:val="single"/>
                </w:rPr>
                <w:t>https://www.youtube.co</w:t>
              </w:r>
            </w:hyperlink>
          </w:p>
          <w:p w14:paraId="428F9F74" w14:textId="77777777" w:rsidR="009005C4" w:rsidRDefault="001041DE">
            <w:pPr>
              <w:jc w:val="both"/>
            </w:pPr>
            <w:hyperlink r:id="rId10">
              <w:r w:rsidR="00DC5A7E">
                <w:rPr>
                  <w:color w:val="0000FF"/>
                  <w:u w:val="single"/>
                </w:rPr>
                <w:t>m/</w:t>
              </w:r>
              <w:proofErr w:type="spellStart"/>
              <w:r w:rsidR="00DC5A7E">
                <w:rPr>
                  <w:color w:val="0000FF"/>
                  <w:u w:val="single"/>
                </w:rPr>
                <w:t>watch?v</w:t>
              </w:r>
              <w:proofErr w:type="spellEnd"/>
              <w:r w:rsidR="00DC5A7E">
                <w:rPr>
                  <w:color w:val="0000FF"/>
                  <w:u w:val="single"/>
                </w:rPr>
                <w:t>=</w:t>
              </w:r>
              <w:proofErr w:type="spellStart"/>
              <w:r w:rsidR="00DC5A7E">
                <w:rPr>
                  <w:color w:val="0000FF"/>
                  <w:u w:val="single"/>
                </w:rPr>
                <w:t>RNtvQitNbLk</w:t>
              </w:r>
              <w:proofErr w:type="spellEnd"/>
            </w:hyperlink>
          </w:p>
          <w:p w14:paraId="1AE4EEA6" w14:textId="77777777" w:rsidR="009005C4" w:rsidRDefault="009005C4">
            <w:pPr>
              <w:jc w:val="both"/>
            </w:pPr>
          </w:p>
          <w:p w14:paraId="5BA4110C" w14:textId="77777777" w:rsidR="009005C4" w:rsidRDefault="00DC5A7E">
            <w:pPr>
              <w:jc w:val="both"/>
            </w:pPr>
            <w:r>
              <w:t xml:space="preserve">- PPT: Multiplicación y división de fracciones positivas. </w:t>
            </w:r>
          </w:p>
          <w:p w14:paraId="402EE2C9" w14:textId="77777777" w:rsidR="009005C4" w:rsidRDefault="009005C4">
            <w:pPr>
              <w:jc w:val="both"/>
            </w:pPr>
          </w:p>
          <w:p w14:paraId="61BF024C" w14:textId="77777777" w:rsidR="009005C4" w:rsidRDefault="00DC5A7E">
            <w:pPr>
              <w:jc w:val="both"/>
            </w:pPr>
            <w:r>
              <w:t xml:space="preserve">-  Desafío matemático. </w:t>
            </w:r>
          </w:p>
        </w:tc>
      </w:tr>
      <w:tr w:rsidR="009005C4" w14:paraId="32E93552" w14:textId="77777777">
        <w:trPr>
          <w:gridAfter w:val="1"/>
          <w:wAfter w:w="14" w:type="dxa"/>
          <w:trHeight w:val="929"/>
        </w:trPr>
        <w:tc>
          <w:tcPr>
            <w:tcW w:w="6982" w:type="dxa"/>
            <w:gridSpan w:val="2"/>
            <w:tcBorders>
              <w:left w:val="single" w:sz="12" w:space="0" w:color="548DD4"/>
              <w:bottom w:val="single" w:sz="4" w:space="0" w:color="000000"/>
            </w:tcBorders>
          </w:tcPr>
          <w:p w14:paraId="51215DC5" w14:textId="0B8E2DD5" w:rsidR="009005C4" w:rsidRDefault="00DC5A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Desarrollo (</w:t>
            </w:r>
            <w:r w:rsidR="00377FBF">
              <w:rPr>
                <w:sz w:val="24"/>
                <w:szCs w:val="24"/>
              </w:rPr>
              <w:t xml:space="preserve">25 </w:t>
            </w:r>
            <w:r>
              <w:rPr>
                <w:sz w:val="24"/>
                <w:szCs w:val="24"/>
              </w:rPr>
              <w:t>minutos)</w:t>
            </w:r>
          </w:p>
          <w:p w14:paraId="08173D17" w14:textId="77777777" w:rsidR="009005C4" w:rsidRDefault="00DC5A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 presenta el contenido y ejemplifica el procedimiento para su resolución, mediante un </w:t>
            </w:r>
            <w:proofErr w:type="spellStart"/>
            <w:r>
              <w:rPr>
                <w:color w:val="000000"/>
                <w:sz w:val="24"/>
                <w:szCs w:val="24"/>
              </w:rPr>
              <w:t>ppt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7E8F4BC1" w14:textId="77777777" w:rsidR="009005C4" w:rsidRDefault="009005C4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bottom w:val="single" w:sz="12" w:space="0" w:color="548DD4"/>
            </w:tcBorders>
          </w:tcPr>
          <w:p w14:paraId="5A5A385A" w14:textId="77777777" w:rsidR="009005C4" w:rsidRDefault="00900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bottom w:val="single" w:sz="12" w:space="0" w:color="548DD4"/>
              <w:right w:val="single" w:sz="12" w:space="0" w:color="548DD4"/>
            </w:tcBorders>
          </w:tcPr>
          <w:p w14:paraId="5230BDAB" w14:textId="77777777" w:rsidR="009005C4" w:rsidRDefault="00900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005C4" w14:paraId="2FDA73BF" w14:textId="77777777">
        <w:trPr>
          <w:gridAfter w:val="1"/>
          <w:wAfter w:w="14" w:type="dxa"/>
          <w:trHeight w:val="929"/>
        </w:trPr>
        <w:tc>
          <w:tcPr>
            <w:tcW w:w="6982" w:type="dxa"/>
            <w:gridSpan w:val="2"/>
            <w:tcBorders>
              <w:left w:val="single" w:sz="12" w:space="0" w:color="548DD4"/>
              <w:bottom w:val="single" w:sz="12" w:space="0" w:color="548DD4"/>
            </w:tcBorders>
          </w:tcPr>
          <w:p w14:paraId="37AF495B" w14:textId="77777777" w:rsidR="009005C4" w:rsidRDefault="00DC5A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Cierre (10 – 15 minutos)</w:t>
            </w:r>
          </w:p>
          <w:p w14:paraId="5A9DF53C" w14:textId="77777777" w:rsidR="009005C4" w:rsidRDefault="00DC5A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Para el cierre de la clase la docente realizará un pequeño desafío matemático, donde los estudiantes deberán aplicar sus conocimientos.</w:t>
            </w:r>
          </w:p>
          <w:p w14:paraId="78D5DC14" w14:textId="77777777" w:rsidR="009005C4" w:rsidRDefault="00DC5A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 muestra una diapositiva que asigna 10 minutos para resolver el desafío, Luego de transcurrido este tiempo, se proyecta una nueva diapositiva con los resultados para que ellos puedan comparar y revisar </w:t>
            </w:r>
            <w:r>
              <w:rPr>
                <w:sz w:val="24"/>
                <w:szCs w:val="24"/>
              </w:rPr>
              <w:t>cómo</w:t>
            </w:r>
            <w:r>
              <w:rPr>
                <w:color w:val="000000"/>
                <w:sz w:val="24"/>
                <w:szCs w:val="24"/>
              </w:rPr>
              <w:t xml:space="preserve"> les fue.</w:t>
            </w:r>
          </w:p>
          <w:p w14:paraId="3F68F0F0" w14:textId="77777777" w:rsidR="009005C4" w:rsidRDefault="00DC5A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Como actividad de cierre se proyectarán preguntas para que el estudiante pueda reflexionar sobre su aprendizaje obtenido a </w:t>
            </w:r>
            <w:r>
              <w:rPr>
                <w:color w:val="000000"/>
                <w:sz w:val="24"/>
                <w:szCs w:val="24"/>
              </w:rPr>
              <w:lastRenderedPageBreak/>
              <w:t>través de esta cápsula y así promover la metacognición de estos.</w:t>
            </w:r>
          </w:p>
        </w:tc>
        <w:tc>
          <w:tcPr>
            <w:tcW w:w="2794" w:type="dxa"/>
            <w:vMerge/>
            <w:tcBorders>
              <w:bottom w:val="single" w:sz="12" w:space="0" w:color="548DD4"/>
            </w:tcBorders>
          </w:tcPr>
          <w:p w14:paraId="37F002D3" w14:textId="77777777" w:rsidR="009005C4" w:rsidRDefault="00900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bottom w:val="single" w:sz="12" w:space="0" w:color="548DD4"/>
              <w:right w:val="single" w:sz="12" w:space="0" w:color="548DD4"/>
            </w:tcBorders>
          </w:tcPr>
          <w:p w14:paraId="0DA9381D" w14:textId="77777777" w:rsidR="009005C4" w:rsidRDefault="00900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6A973D9A" w14:textId="77777777" w:rsidR="009005C4" w:rsidRDefault="009005C4">
      <w:pPr>
        <w:spacing w:after="0"/>
        <w:rPr>
          <w:b/>
        </w:rPr>
      </w:pPr>
    </w:p>
    <w:p w14:paraId="47232745" w14:textId="77777777" w:rsidR="009005C4" w:rsidRDefault="00DC5A7E">
      <w:pPr>
        <w:spacing w:after="0"/>
      </w:pPr>
      <w:r>
        <w:t xml:space="preserve"> </w:t>
      </w:r>
    </w:p>
    <w:sectPr w:rsidR="009005C4">
      <w:headerReference w:type="default" r:id="rId11"/>
      <w:pgSz w:w="15840" w:h="122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A0EE4" w14:textId="77777777" w:rsidR="001041DE" w:rsidRDefault="001041DE">
      <w:pPr>
        <w:spacing w:after="0" w:line="240" w:lineRule="auto"/>
      </w:pPr>
      <w:r>
        <w:separator/>
      </w:r>
    </w:p>
  </w:endnote>
  <w:endnote w:type="continuationSeparator" w:id="0">
    <w:p w14:paraId="761D4834" w14:textId="77777777" w:rsidR="001041DE" w:rsidRDefault="0010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E0FD5" w14:textId="77777777" w:rsidR="001041DE" w:rsidRDefault="001041DE">
      <w:pPr>
        <w:spacing w:after="0" w:line="240" w:lineRule="auto"/>
      </w:pPr>
      <w:r>
        <w:separator/>
      </w:r>
    </w:p>
  </w:footnote>
  <w:footnote w:type="continuationSeparator" w:id="0">
    <w:p w14:paraId="161D7928" w14:textId="77777777" w:rsidR="001041DE" w:rsidRDefault="00104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E8569" w14:textId="77777777" w:rsidR="009005C4" w:rsidRDefault="009005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F049B"/>
    <w:multiLevelType w:val="multilevel"/>
    <w:tmpl w:val="9E68A02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C4"/>
    <w:rsid w:val="001041DE"/>
    <w:rsid w:val="0036570B"/>
    <w:rsid w:val="00377FBF"/>
    <w:rsid w:val="009005C4"/>
    <w:rsid w:val="00DC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AB93"/>
  <w15:docId w15:val="{2FA0D8A4-9DC4-4478-A53E-D2C6E94A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8E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0007"/>
  </w:style>
  <w:style w:type="paragraph" w:styleId="Piedepgina">
    <w:name w:val="footer"/>
    <w:basedOn w:val="Normal"/>
    <w:link w:val="Piedepgina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0007"/>
  </w:style>
  <w:style w:type="paragraph" w:styleId="Textodeglobo">
    <w:name w:val="Balloon Text"/>
    <w:basedOn w:val="Normal"/>
    <w:link w:val="TextodegloboCar"/>
    <w:uiPriority w:val="99"/>
    <w:semiHidden/>
    <w:unhideWhenUsed/>
    <w:rsid w:val="000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0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0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CE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2510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510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25108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DTZG1aHiH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RNtvQitNbL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NtvQitNbL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EXJEbF5d4K7sqtG+z60mZAygFg==">AMUW2mXc4IWSPDFs4UDyBs+huEuCmVK016MrqdGJZBmPeHEjKqQSFGLH7YQctTx2cV+GDKxaMAvDAgJf1BVm6y/6HDONOlRPcYqwNvwjsfc3pHFz+LpYzrk=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Ingrid Beatriz Moreno Leiva</cp:lastModifiedBy>
  <cp:revision>2</cp:revision>
  <dcterms:created xsi:type="dcterms:W3CDTF">2020-07-25T01:42:00Z</dcterms:created>
  <dcterms:modified xsi:type="dcterms:W3CDTF">2020-07-25T01:42:00Z</dcterms:modified>
</cp:coreProperties>
</file>