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381000</wp:posOffset>
            </wp:positionH>
            <wp:positionV relativeFrom="page">
              <wp:posOffset>247650</wp:posOffset>
            </wp:positionV>
            <wp:extent cx="1433513" cy="958406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958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Nombre: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Clase Número: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El siguiente documento contiene la actividad a realizar y los links a los que debe acceder como complemento para responder y hacer la actividad que se indica a continuación: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Material concreto: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vídeo explicativo, papel, lápiz, goma, lápices de colores, stikers, pegamento, tijeras, papel entretenido o cartulina color, computador e internet.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Tiempo: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45 minutos.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Apoyos: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Docentes, padres y apoderados.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iniciar te daremos dos preguntas, ¿Qué es una carta?, ¿Sabes cuales son las partes de una carta? , las que repsoderas con ayuda de videos musicales.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hyperlink r:id="rId7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https://www.youtube.com/watch?v=OrHuT6nGqTY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(video 1)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hyperlink r:id="rId8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https://www.youtube.com/watch?v=5He7LVP0PDc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 (video 2)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la actividad debes visualizar una presentación en formato prezi y un vídeo sobre el coronavirus.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hyperlink r:id="rId9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https://prezi.com/view/glJyDxnW1gwDchxF7VML/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(presentación prezi) Pincha el link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hyperlink r:id="rId10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https://www.youtube.com/watch?v=prHuClGHtmY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(video Coronavirus) Pincha el link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Ahora debes crear una carta para el coronavirus y crear tu propio sobre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hyperlink r:id="rId11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https://www.youtube.com/watch?v=BgaC1fRPYHI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(video Para crear sobre) Pincha el link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terminar deber realizar un Kahoot con preguntas y alternativas sobre lo que aprendiste de la clase.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Lora" w:cs="Lora" w:eastAsia="Lora" w:hAnsi="Lora"/>
          <w:b w:val="1"/>
          <w:sz w:val="20"/>
          <w:szCs w:val="20"/>
        </w:rPr>
      </w:pPr>
      <w:hyperlink r:id="rId12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https://kahoot.it/challenge/05628110?challenge-id=59697011-b25e-4104-9aa8-4358ce2c9b87_1589150806255</w:t>
        </w:r>
      </w:hyperlink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Pincha el link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Lora" w:cs="Lora" w:eastAsia="Lora" w:hAnsi="Lora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21"/>
          <w:szCs w:val="21"/>
          <w:highlight w:val="white"/>
          <w:rtl w:val="0"/>
        </w:rPr>
        <w:t xml:space="preserve">°PIN o contraseña del juego: </w:t>
      </w: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36"/>
          <w:szCs w:val="36"/>
          <w:highlight w:val="white"/>
          <w:rtl w:val="0"/>
        </w:rPr>
        <w:t xml:space="preserve">05628110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                                                                                                  FECHA __________________</w:t>
      </w:r>
    </w:p>
    <w:p w:rsidR="00000000" w:rsidDel="00000000" w:rsidP="00000000" w:rsidRDefault="00000000" w:rsidRPr="00000000" w14:paraId="00000020">
      <w:pPr>
        <w:spacing w:line="360" w:lineRule="auto"/>
        <w:jc w:val="right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CIUDAD 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DIRIGIDO A :________________________________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TEXTO O CUERPO DE LA CARTA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DESPEDIDA:_________________________________________________________________________________________________________________________________________________________________________________________________________________.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right"/>
        <w:rPr/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FIRMA 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BgaC1fRPYHI" TargetMode="External"/><Relationship Id="rId10" Type="http://schemas.openxmlformats.org/officeDocument/2006/relationships/hyperlink" Target="https://www.youtube.com/watch?v=prHuClGHtmY" TargetMode="External"/><Relationship Id="rId12" Type="http://schemas.openxmlformats.org/officeDocument/2006/relationships/hyperlink" Target="https://kahoot.it/challenge/05628110?challenge-id=59697011-b25e-4104-9aa8-4358ce2c9b87_1589150806255" TargetMode="External"/><Relationship Id="rId9" Type="http://schemas.openxmlformats.org/officeDocument/2006/relationships/hyperlink" Target="https://prezi.com/view/glJyDxnW1gwDchxF7VML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OrHuT6nGqTY" TargetMode="External"/><Relationship Id="rId8" Type="http://schemas.openxmlformats.org/officeDocument/2006/relationships/hyperlink" Target="https://www.youtube.com/watch?v=5He7LVP0PD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