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E692" w14:textId="5C34C2B6" w:rsidR="007C4DC8" w:rsidRDefault="007C4DC8"/>
    <w:p w14:paraId="260B38F4" w14:textId="79BBB0ED" w:rsidR="001331EA" w:rsidRDefault="00237DFC">
      <w:bookmarkStart w:id="0" w:name="_gjdgxs" w:colFirst="0" w:colLast="0"/>
      <w:bookmarkEnd w:id="0"/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1DD6" wp14:editId="20F77ED5">
                <wp:simplePos x="0" y="0"/>
                <wp:positionH relativeFrom="margin">
                  <wp:posOffset>3349585</wp:posOffset>
                </wp:positionH>
                <wp:positionV relativeFrom="paragraph">
                  <wp:posOffset>6079780</wp:posOffset>
                </wp:positionV>
                <wp:extent cx="3160612" cy="1238451"/>
                <wp:effectExtent l="57150" t="19050" r="78105" b="952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612" cy="12384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8571B" w14:textId="77777777" w:rsidR="00987E5C" w:rsidRPr="00987E5C" w:rsidRDefault="00987E5C" w:rsidP="00987E5C">
                            <w:pPr>
                              <w:spacing w:after="160" w:line="259" w:lineRule="auto"/>
                              <w:rPr>
                                <w:rFonts w:ascii="Book Antiqua" w:eastAsia="Calibri" w:hAnsi="Book Antiqua" w:cs="Arial Unicode MS"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</w:pPr>
                            <w:r w:rsidRPr="00987E5C">
                              <w:rPr>
                                <w:rFonts w:ascii="Book Antiqua" w:eastAsia="Calibri" w:hAnsi="Book Antiqua" w:cs="Arial Unicode MS"/>
                                <w:b/>
                                <w:bCs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  <w:t xml:space="preserve">Estudiantes: </w:t>
                            </w:r>
                            <w:r w:rsidRPr="00987E5C">
                              <w:rPr>
                                <w:rFonts w:ascii="Book Antiqua" w:eastAsia="Calibri" w:hAnsi="Book Antiqua" w:cs="Arial Unicode MS"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  <w:t>Camila Dabdub Méndez</w:t>
                            </w:r>
                          </w:p>
                          <w:p w14:paraId="04E42DC9" w14:textId="31E36250" w:rsidR="00987E5C" w:rsidRPr="00987E5C" w:rsidRDefault="00987E5C" w:rsidP="00987E5C">
                            <w:pPr>
                              <w:spacing w:after="160" w:line="259" w:lineRule="auto"/>
                              <w:rPr>
                                <w:rFonts w:ascii="Book Antiqua" w:eastAsia="Calibri" w:hAnsi="Book Antiqua" w:cs="Arial Unicode MS"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</w:pPr>
                            <w:r w:rsidRPr="00987E5C">
                              <w:rPr>
                                <w:rFonts w:ascii="Book Antiqua" w:eastAsia="Calibri" w:hAnsi="Book Antiqua" w:cs="Arial Unicode MS"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  <w:t xml:space="preserve">                        Yasmil Tobar </w:t>
                            </w:r>
                            <w:r w:rsidR="00000C59" w:rsidRPr="00B867F9">
                              <w:rPr>
                                <w:rFonts w:ascii="Book Antiqua" w:eastAsia="Calibri" w:hAnsi="Book Antiqua" w:cs="Arial Unicode MS"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  <w:t>Marín</w:t>
                            </w:r>
                            <w:r w:rsidRPr="00987E5C">
                              <w:rPr>
                                <w:rFonts w:ascii="Book Antiqua" w:eastAsia="Calibri" w:hAnsi="Book Antiqua" w:cs="Arial Unicode MS"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  <w:t xml:space="preserve">           </w:t>
                            </w:r>
                          </w:p>
                          <w:p w14:paraId="4694EDF1" w14:textId="49C3C92A" w:rsidR="00FF0F94" w:rsidRPr="00B867F9" w:rsidRDefault="00987E5C" w:rsidP="00987E5C">
                            <w:pPr>
                              <w:rPr>
                                <w:rFonts w:ascii="Book Antiqua" w:hAnsi="Book Antiqua"/>
                                <w:sz w:val="14"/>
                                <w:szCs w:val="14"/>
                                <w:lang w:val="es-CL"/>
                              </w:rPr>
                            </w:pPr>
                            <w:r w:rsidRPr="00B867F9">
                              <w:rPr>
                                <w:rFonts w:ascii="Book Antiqua" w:eastAsia="Calibri" w:hAnsi="Book Antiqua" w:cs="Arial Unicode MS"/>
                                <w:b/>
                                <w:bCs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  <w:t xml:space="preserve">Docente teórico: </w:t>
                            </w:r>
                            <w:r w:rsidRPr="00B867F9">
                              <w:rPr>
                                <w:rFonts w:ascii="Book Antiqua" w:eastAsia="Calibri" w:hAnsi="Book Antiqua" w:cs="Arial Unicode MS"/>
                                <w:color w:val="000000"/>
                                <w:sz w:val="28"/>
                                <w:szCs w:val="36"/>
                                <w:u w:color="000000"/>
                                <w:lang w:val="es-ES_tradnl" w:eastAsia="en-US"/>
                              </w:rPr>
                              <w:t>Alejandra Martínez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A1DD6" id="Rectángulo 27" o:spid="_x0000_s1026" style="position:absolute;margin-left:263.75pt;margin-top:478.7pt;width:248.8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" filled="f" strokecolor="#4579b8 [3044]">
                <v:shadow on="t" color="black" opacity="22937f" origin=",.5" offset="0,.63889mm"/>
                <v:textbox>
                  <w:txbxContent>
                    <w:p w14:paraId="3348571B" w14:textId="77777777" w:rsidR="00987E5C" w:rsidRPr="00987E5C" w:rsidRDefault="00987E5C" w:rsidP="00987E5C">
                      <w:pPr>
                        <w:spacing w:after="160" w:line="259" w:lineRule="auto"/>
                        <w:rPr>
                          <w:rFonts w:ascii="Book Antiqua" w:eastAsia="Calibri" w:hAnsi="Book Antiqua" w:cs="Arial Unicode MS"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</w:pPr>
                      <w:r w:rsidRPr="00987E5C">
                        <w:rPr>
                          <w:rFonts w:ascii="Book Antiqua" w:eastAsia="Calibri" w:hAnsi="Book Antiqua" w:cs="Arial Unicode MS"/>
                          <w:b/>
                          <w:bCs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  <w:t xml:space="preserve">Estudiantes: </w:t>
                      </w:r>
                      <w:r w:rsidRPr="00987E5C">
                        <w:rPr>
                          <w:rFonts w:ascii="Book Antiqua" w:eastAsia="Calibri" w:hAnsi="Book Antiqua" w:cs="Arial Unicode MS"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  <w:t>Camila Dabdub Méndez</w:t>
                      </w:r>
                    </w:p>
                    <w:p w14:paraId="04E42DC9" w14:textId="31E36250" w:rsidR="00987E5C" w:rsidRPr="00987E5C" w:rsidRDefault="00987E5C" w:rsidP="00987E5C">
                      <w:pPr>
                        <w:spacing w:after="160" w:line="259" w:lineRule="auto"/>
                        <w:rPr>
                          <w:rFonts w:ascii="Book Antiqua" w:eastAsia="Calibri" w:hAnsi="Book Antiqua" w:cs="Arial Unicode MS"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</w:pPr>
                      <w:r w:rsidRPr="00987E5C">
                        <w:rPr>
                          <w:rFonts w:ascii="Book Antiqua" w:eastAsia="Calibri" w:hAnsi="Book Antiqua" w:cs="Arial Unicode MS"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  <w:t xml:space="preserve">                        Yasmil Tobar </w:t>
                      </w:r>
                      <w:r w:rsidR="00000C59" w:rsidRPr="00B867F9">
                        <w:rPr>
                          <w:rFonts w:ascii="Book Antiqua" w:eastAsia="Calibri" w:hAnsi="Book Antiqua" w:cs="Arial Unicode MS"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  <w:t>Marín</w:t>
                      </w:r>
                      <w:r w:rsidRPr="00987E5C">
                        <w:rPr>
                          <w:rFonts w:ascii="Book Antiqua" w:eastAsia="Calibri" w:hAnsi="Book Antiqua" w:cs="Arial Unicode MS"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  <w:t xml:space="preserve">           </w:t>
                      </w:r>
                    </w:p>
                    <w:p w14:paraId="4694EDF1" w14:textId="49C3C92A" w:rsidR="00FF0F94" w:rsidRPr="00B867F9" w:rsidRDefault="00987E5C" w:rsidP="00987E5C">
                      <w:pPr>
                        <w:rPr>
                          <w:rFonts w:ascii="Book Antiqua" w:hAnsi="Book Antiqua"/>
                          <w:sz w:val="14"/>
                          <w:szCs w:val="14"/>
                          <w:lang w:val="es-CL"/>
                        </w:rPr>
                      </w:pPr>
                      <w:r w:rsidRPr="00B867F9">
                        <w:rPr>
                          <w:rFonts w:ascii="Book Antiqua" w:eastAsia="Calibri" w:hAnsi="Book Antiqua" w:cs="Arial Unicode MS"/>
                          <w:b/>
                          <w:bCs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  <w:t xml:space="preserve">Docente teórico: </w:t>
                      </w:r>
                      <w:r w:rsidRPr="00B867F9">
                        <w:rPr>
                          <w:rFonts w:ascii="Book Antiqua" w:eastAsia="Calibri" w:hAnsi="Book Antiqua" w:cs="Arial Unicode MS"/>
                          <w:color w:val="000000"/>
                          <w:sz w:val="28"/>
                          <w:szCs w:val="36"/>
                          <w:u w:color="000000"/>
                          <w:lang w:val="es-ES_tradnl" w:eastAsia="en-US"/>
                        </w:rPr>
                        <w:t>Alejandra Martínez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DC328A" w14:textId="307F7E7E" w:rsidR="001331EA" w:rsidRDefault="00704724"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 wp14:anchorId="680E73A4" wp14:editId="1F0B20F5">
            <wp:simplePos x="0" y="0"/>
            <wp:positionH relativeFrom="margin">
              <wp:posOffset>40005</wp:posOffset>
            </wp:positionH>
            <wp:positionV relativeFrom="paragraph">
              <wp:posOffset>169545</wp:posOffset>
            </wp:positionV>
            <wp:extent cx="6516370" cy="9054465"/>
            <wp:effectExtent l="0" t="0" r="0" b="0"/>
            <wp:wrapSquare wrapText="bothSides" distT="0" distB="0" distL="114300" distR="114300"/>
            <wp:docPr id="1" name="image2.png" descr="Imagen que contiene reloj, señal, pelot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n que contiene reloj, señal, pelota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905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78A16" w14:textId="77777777" w:rsidR="001331EA" w:rsidRDefault="001331EA"/>
    <w:p w14:paraId="4949DC5C" w14:textId="77777777" w:rsidR="001331EA" w:rsidRDefault="001331EA"/>
    <w:p w14:paraId="2F001E9F" w14:textId="3B7D198C" w:rsidR="007C4DC8" w:rsidRDefault="001B1273">
      <w:r>
        <w:t>1.</w:t>
      </w:r>
      <w:r>
        <w:rPr>
          <w:sz w:val="24"/>
          <w:szCs w:val="24"/>
        </w:rPr>
        <w:t>Describir características y propiedades de figuras geométricas mediante la manipulación de elementos concretos y pictóricos de la vida cotidiana.</w:t>
      </w:r>
    </w:p>
    <w:p w14:paraId="32A37A5A" w14:textId="77777777" w:rsidR="007C4DC8" w:rsidRDefault="007C4DC8">
      <w:pPr>
        <w:rPr>
          <w:sz w:val="24"/>
          <w:szCs w:val="24"/>
        </w:rPr>
      </w:pPr>
    </w:p>
    <w:p w14:paraId="44999833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31BDF78F" wp14:editId="5FCF09FB">
            <wp:extent cx="2160000" cy="2160000"/>
            <wp:effectExtent l="25400" t="25400" r="25400" b="254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24BEC4A4" wp14:editId="458A94FB">
            <wp:extent cx="2160000" cy="2160000"/>
            <wp:effectExtent l="25400" t="25400" r="25400" b="254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70822D02" wp14:editId="4D059F09">
            <wp:extent cx="2160000" cy="2160000"/>
            <wp:effectExtent l="25400" t="25400" r="25400" b="254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370BDA2" w14:textId="77777777" w:rsidR="007C4DC8" w:rsidRDefault="007C4DC8">
      <w:pPr>
        <w:spacing w:line="240" w:lineRule="auto"/>
        <w:jc w:val="center"/>
        <w:rPr>
          <w:sz w:val="24"/>
          <w:szCs w:val="24"/>
        </w:rPr>
      </w:pPr>
    </w:p>
    <w:p w14:paraId="2727D947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6BB2F91A" wp14:editId="4C0B5CAC">
            <wp:extent cx="2160000" cy="2160000"/>
            <wp:effectExtent l="25400" t="25400" r="25400" b="254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6AEF00A2" wp14:editId="6DF831FF">
            <wp:extent cx="2160000" cy="2160000"/>
            <wp:effectExtent l="25400" t="25400" r="25400" b="254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65A2FA3F" wp14:editId="38673168">
            <wp:extent cx="2160000" cy="2160000"/>
            <wp:effectExtent l="25400" t="25400" r="25400" b="254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EC74213" w14:textId="77777777" w:rsidR="007C4DC8" w:rsidRDefault="007C4DC8">
      <w:pPr>
        <w:spacing w:line="240" w:lineRule="auto"/>
        <w:jc w:val="center"/>
        <w:rPr>
          <w:sz w:val="24"/>
          <w:szCs w:val="24"/>
        </w:rPr>
      </w:pPr>
    </w:p>
    <w:p w14:paraId="7D3E9F1A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69DF398C" wp14:editId="33AF96BD">
            <wp:extent cx="2160000" cy="2160000"/>
            <wp:effectExtent l="25400" t="25400" r="25400" b="2540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66A9E3B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23452BF4" w14:textId="77777777" w:rsidR="007C4DC8" w:rsidRDefault="001B127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OBSERVAR Y MENCIONAR LAS FIGURAS GEOMÉTRICAS CON LA MANIPULACIÓN DE ELEMENTOS CONCRETOS Y VISUALES DE LA VIDA COTIDIANA. </w:t>
      </w:r>
    </w:p>
    <w:p w14:paraId="2FB40669" w14:textId="77777777" w:rsidR="007C4DC8" w:rsidRDefault="007C4DC8">
      <w:pPr>
        <w:spacing w:line="240" w:lineRule="auto"/>
        <w:rPr>
          <w:sz w:val="24"/>
          <w:szCs w:val="24"/>
        </w:rPr>
      </w:pPr>
    </w:p>
    <w:p w14:paraId="2866AAA9" w14:textId="77777777" w:rsidR="007C4DC8" w:rsidRDefault="007C4DC8">
      <w:pPr>
        <w:spacing w:line="240" w:lineRule="auto"/>
        <w:rPr>
          <w:sz w:val="24"/>
          <w:szCs w:val="24"/>
        </w:rPr>
      </w:pPr>
    </w:p>
    <w:p w14:paraId="05ADD7EF" w14:textId="77777777" w:rsidR="007C4DC8" w:rsidRDefault="007C4DC8">
      <w:pPr>
        <w:spacing w:line="240" w:lineRule="auto"/>
        <w:rPr>
          <w:sz w:val="24"/>
          <w:szCs w:val="24"/>
        </w:rPr>
      </w:pPr>
    </w:p>
    <w:p w14:paraId="7941AAB0" w14:textId="77777777" w:rsidR="007C4DC8" w:rsidRDefault="007C4DC8">
      <w:pPr>
        <w:spacing w:line="240" w:lineRule="auto"/>
        <w:rPr>
          <w:sz w:val="24"/>
          <w:szCs w:val="24"/>
        </w:rPr>
      </w:pPr>
    </w:p>
    <w:p w14:paraId="673E0AFC" w14:textId="77777777" w:rsidR="007C4DC8" w:rsidRDefault="007C4DC8">
      <w:pPr>
        <w:spacing w:line="240" w:lineRule="auto"/>
        <w:rPr>
          <w:sz w:val="24"/>
          <w:szCs w:val="24"/>
        </w:rPr>
      </w:pPr>
    </w:p>
    <w:p w14:paraId="523858DC" w14:textId="77777777" w:rsidR="007C4DC8" w:rsidRDefault="007C4DC8">
      <w:pPr>
        <w:spacing w:line="240" w:lineRule="auto"/>
        <w:rPr>
          <w:sz w:val="24"/>
          <w:szCs w:val="24"/>
        </w:rPr>
      </w:pPr>
    </w:p>
    <w:p w14:paraId="56B5DEAA" w14:textId="77777777" w:rsidR="007C4DC8" w:rsidRDefault="007C4DC8">
      <w:pPr>
        <w:spacing w:line="240" w:lineRule="auto"/>
        <w:rPr>
          <w:sz w:val="24"/>
          <w:szCs w:val="24"/>
        </w:rPr>
      </w:pPr>
    </w:p>
    <w:p w14:paraId="1A2C0B6F" w14:textId="77777777" w:rsidR="007C4DC8" w:rsidRDefault="007C4DC8">
      <w:pPr>
        <w:spacing w:line="240" w:lineRule="auto"/>
        <w:rPr>
          <w:sz w:val="24"/>
          <w:szCs w:val="24"/>
        </w:rPr>
      </w:pPr>
    </w:p>
    <w:p w14:paraId="26BF557A" w14:textId="77777777" w:rsidR="007C4DC8" w:rsidRDefault="007C4DC8">
      <w:pPr>
        <w:spacing w:line="240" w:lineRule="auto"/>
        <w:rPr>
          <w:sz w:val="24"/>
          <w:szCs w:val="24"/>
        </w:rPr>
      </w:pPr>
    </w:p>
    <w:p w14:paraId="153EECFC" w14:textId="77777777" w:rsidR="007C4DC8" w:rsidRDefault="001B12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2.Describir características y propiedades de cuerpos geométricos mediante la manipulación de elementos concretos, pictóricos y didácticos de la vida cotidiana.</w:t>
      </w:r>
    </w:p>
    <w:p w14:paraId="2A1633D9" w14:textId="77777777" w:rsidR="007C4DC8" w:rsidRDefault="007C4DC8">
      <w:pPr>
        <w:spacing w:line="240" w:lineRule="auto"/>
        <w:rPr>
          <w:sz w:val="24"/>
          <w:szCs w:val="24"/>
        </w:rPr>
      </w:pPr>
    </w:p>
    <w:p w14:paraId="30CFDD6E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72369332" wp14:editId="32B9CA65">
            <wp:extent cx="2160000" cy="2160000"/>
            <wp:effectExtent l="25400" t="25400" r="25400" b="254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1C964774" wp14:editId="4C4000E9">
            <wp:extent cx="2160000" cy="2160000"/>
            <wp:effectExtent l="25400" t="25400" r="25400" b="2540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4E6FC755" wp14:editId="313ED5CE">
            <wp:extent cx="2160000" cy="2160000"/>
            <wp:effectExtent l="25400" t="25400" r="25400" b="2540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16E9762" w14:textId="77777777" w:rsidR="007C4DC8" w:rsidRDefault="007C4DC8">
      <w:pPr>
        <w:spacing w:line="240" w:lineRule="auto"/>
        <w:jc w:val="center"/>
        <w:rPr>
          <w:sz w:val="24"/>
          <w:szCs w:val="24"/>
        </w:rPr>
      </w:pPr>
    </w:p>
    <w:p w14:paraId="7AB25CF2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529D1614" wp14:editId="6F64D9B9">
            <wp:extent cx="2160000" cy="2160000"/>
            <wp:effectExtent l="25400" t="25400" r="25400" b="2540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0B0193F5" wp14:editId="5695DA52">
            <wp:extent cx="2160000" cy="2160000"/>
            <wp:effectExtent l="25400" t="25400" r="25400" b="2540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4DE55E18" wp14:editId="7357A48B">
            <wp:extent cx="2160000" cy="2160000"/>
            <wp:effectExtent l="25400" t="25400" r="25400" b="2540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7A4A1A8" w14:textId="77777777" w:rsidR="007C4DC8" w:rsidRDefault="007C4DC8">
      <w:pPr>
        <w:spacing w:line="240" w:lineRule="auto"/>
        <w:jc w:val="center"/>
        <w:rPr>
          <w:sz w:val="24"/>
          <w:szCs w:val="24"/>
        </w:rPr>
      </w:pPr>
    </w:p>
    <w:p w14:paraId="71DA79AD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045062EF" wp14:editId="1AF016CF">
            <wp:extent cx="2160000" cy="2160000"/>
            <wp:effectExtent l="25400" t="25400" r="25400" b="2540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57AE545" w14:textId="77777777" w:rsidR="007C4DC8" w:rsidRDefault="007C4DC8">
      <w:pPr>
        <w:spacing w:line="240" w:lineRule="auto"/>
        <w:rPr>
          <w:sz w:val="24"/>
          <w:szCs w:val="24"/>
        </w:rPr>
      </w:pPr>
    </w:p>
    <w:p w14:paraId="36BA78FC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OBSERVAR Y MENCIONAR LOS CUERPOS GEOMÉTRICAS CON LA MANIPULACIÓN DE ELEMENTOS CONCRETOS Y VISUALES DE LA VIDA COTIDIANA. </w:t>
      </w:r>
    </w:p>
    <w:p w14:paraId="2AC02B1F" w14:textId="77777777" w:rsidR="007C4DC8" w:rsidRDefault="007C4DC8">
      <w:pPr>
        <w:spacing w:line="240" w:lineRule="auto"/>
        <w:rPr>
          <w:sz w:val="24"/>
          <w:szCs w:val="24"/>
        </w:rPr>
      </w:pPr>
    </w:p>
    <w:p w14:paraId="29431A5B" w14:textId="77777777" w:rsidR="007C4DC8" w:rsidRDefault="007C4DC8">
      <w:pPr>
        <w:spacing w:line="240" w:lineRule="auto"/>
        <w:rPr>
          <w:sz w:val="24"/>
          <w:szCs w:val="24"/>
        </w:rPr>
      </w:pPr>
    </w:p>
    <w:p w14:paraId="0E56E396" w14:textId="77777777" w:rsidR="007C4DC8" w:rsidRDefault="007C4DC8">
      <w:pPr>
        <w:spacing w:line="240" w:lineRule="auto"/>
        <w:rPr>
          <w:sz w:val="24"/>
          <w:szCs w:val="24"/>
        </w:rPr>
      </w:pPr>
    </w:p>
    <w:p w14:paraId="3665B2C1" w14:textId="77777777" w:rsidR="007C4DC8" w:rsidRDefault="007C4DC8">
      <w:pPr>
        <w:rPr>
          <w:sz w:val="24"/>
          <w:szCs w:val="24"/>
        </w:rPr>
      </w:pPr>
    </w:p>
    <w:p w14:paraId="768777F7" w14:textId="77777777" w:rsidR="007C4DC8" w:rsidRDefault="007C4DC8">
      <w:pPr>
        <w:rPr>
          <w:sz w:val="24"/>
          <w:szCs w:val="24"/>
        </w:rPr>
      </w:pPr>
    </w:p>
    <w:p w14:paraId="46124779" w14:textId="77777777" w:rsidR="007C4DC8" w:rsidRDefault="007C4DC8">
      <w:pPr>
        <w:rPr>
          <w:sz w:val="24"/>
          <w:szCs w:val="24"/>
        </w:rPr>
      </w:pPr>
    </w:p>
    <w:p w14:paraId="464CD9D4" w14:textId="77777777" w:rsidR="007C4DC8" w:rsidRDefault="007C4DC8">
      <w:pPr>
        <w:rPr>
          <w:sz w:val="24"/>
          <w:szCs w:val="24"/>
        </w:rPr>
      </w:pPr>
    </w:p>
    <w:p w14:paraId="0D4D70F0" w14:textId="77777777" w:rsidR="007C4DC8" w:rsidRDefault="007C4DC8">
      <w:pPr>
        <w:rPr>
          <w:sz w:val="24"/>
          <w:szCs w:val="24"/>
        </w:rPr>
      </w:pPr>
    </w:p>
    <w:p w14:paraId="6EF24F46" w14:textId="77777777" w:rsidR="007C4DC8" w:rsidRDefault="001B12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3.Establecer semejanzas y diferencias entre elementos mediante la comparación según atributos de figuras y cuerpos geométricos (Forma y uso).</w:t>
      </w:r>
    </w:p>
    <w:p w14:paraId="60D81116" w14:textId="77777777" w:rsidR="007C4DC8" w:rsidRDefault="007C4DC8">
      <w:pPr>
        <w:spacing w:line="240" w:lineRule="auto"/>
        <w:jc w:val="center"/>
        <w:rPr>
          <w:sz w:val="24"/>
          <w:szCs w:val="24"/>
        </w:rPr>
      </w:pPr>
    </w:p>
    <w:p w14:paraId="5C145F1E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07A7CE95" wp14:editId="4BACD344">
            <wp:extent cx="2160000" cy="2160000"/>
            <wp:effectExtent l="25400" t="25400" r="25400" b="254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4031A6D4" wp14:editId="4BD9E5A9">
            <wp:extent cx="2160000" cy="2160000"/>
            <wp:effectExtent l="25400" t="25400" r="25400" b="2540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014C6BA6" wp14:editId="6BCA7E51">
            <wp:extent cx="2160000" cy="2160000"/>
            <wp:effectExtent l="25400" t="25400" r="25400" b="25400"/>
            <wp:docPr id="2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491F1D8" w14:textId="77777777" w:rsidR="007C4DC8" w:rsidRDefault="007C4DC8">
      <w:pPr>
        <w:spacing w:line="240" w:lineRule="auto"/>
        <w:jc w:val="center"/>
        <w:rPr>
          <w:sz w:val="24"/>
          <w:szCs w:val="24"/>
        </w:rPr>
      </w:pPr>
    </w:p>
    <w:p w14:paraId="3DF7AD2E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525CE06A" wp14:editId="501A129B">
            <wp:extent cx="2160000" cy="2160000"/>
            <wp:effectExtent l="25400" t="25400" r="25400" b="25400"/>
            <wp:docPr id="2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1348A4D2" wp14:editId="64E7BDF7">
            <wp:extent cx="2160000" cy="2160000"/>
            <wp:effectExtent l="25400" t="25400" r="25400" b="25400"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1BBA303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76699A1B" w14:textId="77777777" w:rsidR="007C4DC8" w:rsidRDefault="001B127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OBSERVAR Y MENCIONAR LAS SEMEJANZAS Y DIFERENCIAS ENTRE LAS FIGURAS GEOMÉTRICAS.</w:t>
      </w:r>
    </w:p>
    <w:p w14:paraId="4C49ECDA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4B104887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4ABB3B02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0BD39F03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5087DD0D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073826F3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103AE8FC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3F08C192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4DF6D674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118E06DF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10AA4D9D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70704724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1E661861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4DC21515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29AFAA49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53247C53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39C252C5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6EEE2881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4194CE01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04AFE0FF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6A5747F0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316FAFF5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24BE27D1" w14:textId="77777777" w:rsidR="007C4DC8" w:rsidRDefault="001B12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4.Construir figuras y cuerpos geométricos mediante composición, descomposición y encaje según atributos.</w:t>
      </w:r>
    </w:p>
    <w:p w14:paraId="2E0A404A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5A5115AC" w14:textId="77777777" w:rsidR="007C4DC8" w:rsidRDefault="007C4DC8">
      <w:pPr>
        <w:spacing w:line="240" w:lineRule="auto"/>
        <w:jc w:val="both"/>
        <w:rPr>
          <w:sz w:val="24"/>
          <w:szCs w:val="24"/>
        </w:rPr>
      </w:pPr>
    </w:p>
    <w:p w14:paraId="73B94990" w14:textId="77777777" w:rsidR="007C4DC8" w:rsidRDefault="001B1273">
      <w:pPr>
        <w:spacing w:line="240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es-CL"/>
        </w:rPr>
        <w:drawing>
          <wp:inline distT="114300" distB="114300" distL="114300" distR="114300" wp14:anchorId="296F96FB" wp14:editId="38FFE464">
            <wp:extent cx="2160000" cy="2160000"/>
            <wp:effectExtent l="25400" t="25400" r="25400" b="2540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4BE99590" wp14:editId="5B1B88DB">
            <wp:extent cx="2160000" cy="2160000"/>
            <wp:effectExtent l="25400" t="25400" r="25400" b="2540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648109A" w14:textId="77777777" w:rsidR="007C4DC8" w:rsidRDefault="007C4DC8">
      <w:pPr>
        <w:spacing w:line="240" w:lineRule="auto"/>
        <w:jc w:val="center"/>
        <w:rPr>
          <w:sz w:val="24"/>
          <w:szCs w:val="24"/>
        </w:rPr>
      </w:pPr>
    </w:p>
    <w:p w14:paraId="35B19E04" w14:textId="77777777" w:rsidR="007C4DC8" w:rsidRDefault="001B1273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4A5E27B4" wp14:editId="1925FEAF">
            <wp:extent cx="2160000" cy="2160000"/>
            <wp:effectExtent l="25400" t="25400" r="25400" b="2540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7A07D086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18D7930D" w14:textId="77777777" w:rsidR="007C4DC8" w:rsidRDefault="001B127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CONSTRUIR FIGURAS Y CUERPOS GEOMÉTRICOS. </w:t>
      </w:r>
    </w:p>
    <w:p w14:paraId="213122A1" w14:textId="77777777" w:rsidR="007C4DC8" w:rsidRDefault="007C4DC8">
      <w:pPr>
        <w:spacing w:line="240" w:lineRule="auto"/>
        <w:jc w:val="center"/>
        <w:rPr>
          <w:b/>
          <w:sz w:val="24"/>
          <w:szCs w:val="24"/>
        </w:rPr>
      </w:pPr>
    </w:p>
    <w:p w14:paraId="750A4A36" w14:textId="77777777" w:rsidR="007C4DC8" w:rsidRDefault="007C4DC8">
      <w:pPr>
        <w:spacing w:line="240" w:lineRule="auto"/>
        <w:rPr>
          <w:sz w:val="24"/>
          <w:szCs w:val="24"/>
        </w:rPr>
      </w:pPr>
    </w:p>
    <w:p w14:paraId="26CDDDA6" w14:textId="77777777" w:rsidR="007C4DC8" w:rsidRDefault="007C4DC8">
      <w:pPr>
        <w:spacing w:line="240" w:lineRule="auto"/>
        <w:rPr>
          <w:sz w:val="24"/>
          <w:szCs w:val="24"/>
        </w:rPr>
      </w:pPr>
    </w:p>
    <w:p w14:paraId="42BCEFAA" w14:textId="77777777" w:rsidR="007C4DC8" w:rsidRDefault="007C4DC8">
      <w:pPr>
        <w:spacing w:line="240" w:lineRule="auto"/>
        <w:rPr>
          <w:sz w:val="24"/>
          <w:szCs w:val="24"/>
        </w:rPr>
      </w:pPr>
    </w:p>
    <w:p w14:paraId="654315BC" w14:textId="77777777" w:rsidR="007C4DC8" w:rsidRDefault="007C4DC8">
      <w:pPr>
        <w:spacing w:line="240" w:lineRule="auto"/>
        <w:rPr>
          <w:sz w:val="24"/>
          <w:szCs w:val="24"/>
        </w:rPr>
      </w:pPr>
    </w:p>
    <w:p w14:paraId="59A5CA5A" w14:textId="77777777" w:rsidR="007C4DC8" w:rsidRDefault="007C4DC8">
      <w:pPr>
        <w:spacing w:line="240" w:lineRule="auto"/>
        <w:rPr>
          <w:sz w:val="24"/>
          <w:szCs w:val="24"/>
        </w:rPr>
      </w:pPr>
    </w:p>
    <w:p w14:paraId="4850BE9A" w14:textId="77777777" w:rsidR="007C4DC8" w:rsidRDefault="007C4DC8">
      <w:pPr>
        <w:spacing w:line="240" w:lineRule="auto"/>
        <w:rPr>
          <w:sz w:val="24"/>
          <w:szCs w:val="24"/>
        </w:rPr>
      </w:pPr>
    </w:p>
    <w:p w14:paraId="5CAD06F7" w14:textId="77777777" w:rsidR="007C4DC8" w:rsidRDefault="007C4DC8">
      <w:pPr>
        <w:spacing w:line="240" w:lineRule="auto"/>
        <w:rPr>
          <w:sz w:val="24"/>
          <w:szCs w:val="24"/>
        </w:rPr>
      </w:pPr>
    </w:p>
    <w:p w14:paraId="74F11695" w14:textId="77777777" w:rsidR="007C4DC8" w:rsidRDefault="007C4DC8">
      <w:pPr>
        <w:spacing w:line="240" w:lineRule="auto"/>
        <w:rPr>
          <w:sz w:val="24"/>
          <w:szCs w:val="24"/>
        </w:rPr>
      </w:pPr>
    </w:p>
    <w:p w14:paraId="5FFC3EB3" w14:textId="77777777" w:rsidR="007C4DC8" w:rsidRDefault="007C4DC8">
      <w:pPr>
        <w:spacing w:line="240" w:lineRule="auto"/>
        <w:rPr>
          <w:sz w:val="24"/>
          <w:szCs w:val="24"/>
        </w:rPr>
      </w:pPr>
    </w:p>
    <w:p w14:paraId="6AFE3A82" w14:textId="77777777" w:rsidR="007C4DC8" w:rsidRDefault="007C4DC8">
      <w:pPr>
        <w:spacing w:line="240" w:lineRule="auto"/>
        <w:rPr>
          <w:sz w:val="24"/>
          <w:szCs w:val="24"/>
        </w:rPr>
      </w:pPr>
    </w:p>
    <w:p w14:paraId="36177321" w14:textId="77777777" w:rsidR="007C4DC8" w:rsidRDefault="007C4DC8">
      <w:pPr>
        <w:spacing w:line="240" w:lineRule="auto"/>
        <w:rPr>
          <w:sz w:val="24"/>
          <w:szCs w:val="24"/>
        </w:rPr>
      </w:pPr>
    </w:p>
    <w:p w14:paraId="3CA89407" w14:textId="77777777" w:rsidR="007C4DC8" w:rsidRDefault="001B12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Referencias Bibliográficas. </w:t>
      </w:r>
    </w:p>
    <w:p w14:paraId="2A439E9F" w14:textId="77777777" w:rsidR="007C4DC8" w:rsidRDefault="0070472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19">
        <w:r w:rsidR="001B1273">
          <w:rPr>
            <w:color w:val="1155CC"/>
            <w:sz w:val="24"/>
            <w:szCs w:val="24"/>
            <w:u w:val="single"/>
          </w:rPr>
          <w:t>http://www.arasaac.org/index.php</w:t>
        </w:r>
      </w:hyperlink>
    </w:p>
    <w:p w14:paraId="7F28F793" w14:textId="77777777" w:rsidR="007C4DC8" w:rsidRDefault="007C4DC8">
      <w:pPr>
        <w:spacing w:line="240" w:lineRule="auto"/>
        <w:ind w:left="720"/>
        <w:rPr>
          <w:sz w:val="24"/>
          <w:szCs w:val="24"/>
        </w:rPr>
      </w:pPr>
    </w:p>
    <w:p w14:paraId="61AEBCFC" w14:textId="77777777" w:rsidR="007C4DC8" w:rsidRDefault="0070472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20">
        <w:r w:rsidR="001B1273">
          <w:rPr>
            <w:color w:val="1155CC"/>
            <w:sz w:val="24"/>
            <w:szCs w:val="24"/>
            <w:u w:val="single"/>
          </w:rPr>
          <w:t>https://www.pictotraductor.com/</w:t>
        </w:r>
      </w:hyperlink>
    </w:p>
    <w:p w14:paraId="0794EFAF" w14:textId="77777777" w:rsidR="007C4DC8" w:rsidRDefault="007C4DC8">
      <w:pPr>
        <w:spacing w:line="240" w:lineRule="auto"/>
        <w:ind w:left="720"/>
        <w:rPr>
          <w:sz w:val="24"/>
          <w:szCs w:val="24"/>
        </w:rPr>
      </w:pPr>
    </w:p>
    <w:p w14:paraId="7905A16B" w14:textId="2CDB3D1B" w:rsidR="007C4DC8" w:rsidRPr="00132A22" w:rsidRDefault="00704724" w:rsidP="00132A2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21">
        <w:r w:rsidR="001B1273">
          <w:rPr>
            <w:color w:val="1155CC"/>
            <w:sz w:val="24"/>
            <w:szCs w:val="24"/>
            <w:u w:val="single"/>
          </w:rPr>
          <w:t>https://aulaabierta.arasaac.org/materiales-caa</w:t>
        </w:r>
      </w:hyperlink>
    </w:p>
    <w:sectPr w:rsidR="007C4DC8" w:rsidRPr="00132A22">
      <w:headerReference w:type="default" r:id="rId22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814B" w14:textId="77777777" w:rsidR="00720823" w:rsidRDefault="00720823" w:rsidP="00720823">
      <w:pPr>
        <w:spacing w:line="240" w:lineRule="auto"/>
      </w:pPr>
      <w:r>
        <w:separator/>
      </w:r>
    </w:p>
  </w:endnote>
  <w:endnote w:type="continuationSeparator" w:id="0">
    <w:p w14:paraId="7CD1D130" w14:textId="77777777" w:rsidR="00720823" w:rsidRDefault="00720823" w:rsidP="00720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D35B" w14:textId="77777777" w:rsidR="00720823" w:rsidRDefault="00720823" w:rsidP="00720823">
      <w:pPr>
        <w:spacing w:line="240" w:lineRule="auto"/>
      </w:pPr>
      <w:r>
        <w:separator/>
      </w:r>
    </w:p>
  </w:footnote>
  <w:footnote w:type="continuationSeparator" w:id="0">
    <w:p w14:paraId="44157ACC" w14:textId="77777777" w:rsidR="00720823" w:rsidRDefault="00720823" w:rsidP="00720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A249" w14:textId="5BEF2908" w:rsidR="0095509C" w:rsidRDefault="0095509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60ED2" wp14:editId="5E7C6B19">
          <wp:simplePos x="0" y="0"/>
          <wp:positionH relativeFrom="margin">
            <wp:align>center</wp:align>
          </wp:positionH>
          <wp:positionV relativeFrom="margin">
            <wp:posOffset>-379730</wp:posOffset>
          </wp:positionV>
          <wp:extent cx="1143000" cy="828675"/>
          <wp:effectExtent l="0" t="0" r="0" b="9525"/>
          <wp:wrapSquare wrapText="bothSides"/>
          <wp:docPr id="26" name="Imagen 26" descr="Sigue la transmisión en vivo del Proceso de Admisión 2014 | U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ue la transmisión en vivo del Proceso de Admisión 2014 | U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5799C"/>
    <w:multiLevelType w:val="multilevel"/>
    <w:tmpl w:val="675CB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C8"/>
    <w:rsid w:val="00000C59"/>
    <w:rsid w:val="00132A22"/>
    <w:rsid w:val="001331EA"/>
    <w:rsid w:val="001B1273"/>
    <w:rsid w:val="00237DFC"/>
    <w:rsid w:val="0043349C"/>
    <w:rsid w:val="004D33BD"/>
    <w:rsid w:val="005E720D"/>
    <w:rsid w:val="00704724"/>
    <w:rsid w:val="00720823"/>
    <w:rsid w:val="007C4DC8"/>
    <w:rsid w:val="007D2DBC"/>
    <w:rsid w:val="008A4C0F"/>
    <w:rsid w:val="008D7BC6"/>
    <w:rsid w:val="0095509C"/>
    <w:rsid w:val="00987E5C"/>
    <w:rsid w:val="00B867F9"/>
    <w:rsid w:val="00BC71F7"/>
    <w:rsid w:val="00FC001B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6338C"/>
  <w15:docId w15:val="{7425E60F-29FF-4EAE-B966-660402AE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208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823"/>
  </w:style>
  <w:style w:type="paragraph" w:styleId="Piedepgina">
    <w:name w:val="footer"/>
    <w:basedOn w:val="Normal"/>
    <w:link w:val="PiedepginaCar"/>
    <w:uiPriority w:val="99"/>
    <w:unhideWhenUsed/>
    <w:rsid w:val="007208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aulaabierta.arasaac.org/materiales-ca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pictotraducto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arasaac.org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camialme24@outlook.com</cp:lastModifiedBy>
  <cp:revision>25</cp:revision>
  <dcterms:created xsi:type="dcterms:W3CDTF">2020-05-18T03:11:00Z</dcterms:created>
  <dcterms:modified xsi:type="dcterms:W3CDTF">2020-05-18T04:03:00Z</dcterms:modified>
</cp:coreProperties>
</file>